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AB1E" w14:textId="77777777" w:rsidR="00D736B9" w:rsidRDefault="00D736B9" w:rsidP="00D736B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Hlk46810490"/>
    </w:p>
    <w:p w14:paraId="70BD81E1" w14:textId="48D7DA18" w:rsidR="00E955F1" w:rsidRPr="00537E58" w:rsidRDefault="00E36DC7" w:rsidP="00537E58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Hlk46989495"/>
      <w:r>
        <w:rPr>
          <w:rFonts w:ascii="Times New Roman" w:hAnsi="Times New Roman" w:cs="Times New Roman"/>
          <w:b/>
          <w:sz w:val="28"/>
        </w:rPr>
        <w:t>4c</w:t>
      </w:r>
      <w:r w:rsidR="00D736B9" w:rsidRPr="00A54DF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Der H</w:t>
      </w:r>
      <w:r w:rsidR="00D736B9">
        <w:rPr>
          <w:rFonts w:ascii="Times New Roman" w:hAnsi="Times New Roman" w:cs="Times New Roman"/>
          <w:b/>
          <w:sz w:val="28"/>
        </w:rPr>
        <w:t>auptteil</w:t>
      </w:r>
      <w:r>
        <w:rPr>
          <w:rFonts w:ascii="Times New Roman" w:hAnsi="Times New Roman" w:cs="Times New Roman"/>
          <w:b/>
          <w:sz w:val="28"/>
        </w:rPr>
        <w:t xml:space="preserve"> - Übungen</w:t>
      </w:r>
      <w:bookmarkEnd w:id="0"/>
    </w:p>
    <w:bookmarkEnd w:id="1"/>
    <w:p w14:paraId="312C7998" w14:textId="77777777" w:rsidR="00D920AA" w:rsidRPr="00FC2547" w:rsidRDefault="00D920AA" w:rsidP="00FC2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18294" w14:textId="4D7EC3AB" w:rsidR="00D920AA" w:rsidRDefault="00352581" w:rsidP="00537E58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58">
        <w:rPr>
          <w:rFonts w:ascii="Times New Roman" w:hAnsi="Times New Roman" w:cs="Times New Roman"/>
          <w:sz w:val="24"/>
          <w:szCs w:val="24"/>
        </w:rPr>
        <w:t>Schaue dir die Formulierungshilfen zum Thema „Zusammenfassung“ an. Wähle e</w:t>
      </w:r>
      <w:r w:rsidR="008C74F7" w:rsidRPr="00537E58">
        <w:rPr>
          <w:rFonts w:ascii="Times New Roman" w:hAnsi="Times New Roman" w:cs="Times New Roman"/>
          <w:sz w:val="24"/>
          <w:szCs w:val="24"/>
        </w:rPr>
        <w:t xml:space="preserve">inen dir bekannten </w:t>
      </w:r>
      <w:r w:rsidR="007E1B58" w:rsidRPr="00537E58">
        <w:rPr>
          <w:rFonts w:ascii="Times New Roman" w:hAnsi="Times New Roman" w:cs="Times New Roman"/>
          <w:sz w:val="24"/>
          <w:szCs w:val="24"/>
        </w:rPr>
        <w:t xml:space="preserve">wissenschaftlichen Text </w:t>
      </w:r>
      <w:r w:rsidRPr="00537E58">
        <w:rPr>
          <w:rFonts w:ascii="Times New Roman" w:hAnsi="Times New Roman" w:cs="Times New Roman"/>
          <w:sz w:val="24"/>
          <w:szCs w:val="24"/>
        </w:rPr>
        <w:t>aus und fasse diese</w:t>
      </w:r>
      <w:r w:rsidR="007E1B58" w:rsidRPr="00537E58">
        <w:rPr>
          <w:rFonts w:ascii="Times New Roman" w:hAnsi="Times New Roman" w:cs="Times New Roman"/>
          <w:sz w:val="24"/>
          <w:szCs w:val="24"/>
        </w:rPr>
        <w:t>n</w:t>
      </w:r>
      <w:r w:rsidRPr="00537E58">
        <w:rPr>
          <w:rFonts w:ascii="Times New Roman" w:hAnsi="Times New Roman" w:cs="Times New Roman"/>
          <w:sz w:val="24"/>
          <w:szCs w:val="24"/>
        </w:rPr>
        <w:t xml:space="preserve"> kurz und prägnant zusammen (+- 5 Sätze). </w:t>
      </w:r>
      <w:r w:rsidR="00281D5A" w:rsidRPr="00537E58">
        <w:rPr>
          <w:rFonts w:ascii="Times New Roman" w:hAnsi="Times New Roman" w:cs="Times New Roman"/>
          <w:sz w:val="24"/>
          <w:szCs w:val="24"/>
        </w:rPr>
        <w:t xml:space="preserve">Alternativ kannst du auch ein literarisches Werk zusammenfassen. </w:t>
      </w:r>
      <w:r w:rsidRPr="00537E58">
        <w:rPr>
          <w:rFonts w:ascii="Times New Roman" w:hAnsi="Times New Roman" w:cs="Times New Roman"/>
          <w:sz w:val="24"/>
          <w:szCs w:val="24"/>
        </w:rPr>
        <w:t>Verwende dazu die Formulierungshilfen.</w:t>
      </w:r>
    </w:p>
    <w:p w14:paraId="6551880A" w14:textId="77777777" w:rsidR="0061470A" w:rsidRDefault="0061470A" w:rsidP="005B2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5B250" w14:textId="09C3C6E6" w:rsidR="005B2EBD" w:rsidRDefault="005B2EBD" w:rsidP="005B2EBD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dieser Übung gibt es für jeden Satz drei Formulierungsvorschläge. Mindestens eine der Lösungen ist jedes Mal richtig. Kreuze die richtigen Formulierungen an. </w:t>
      </w:r>
    </w:p>
    <w:p w14:paraId="68E1A04D" w14:textId="77777777" w:rsidR="00280F86" w:rsidRPr="00280F86" w:rsidRDefault="00280F86" w:rsidP="00280F86">
      <w:pPr>
        <w:pStyle w:val="Listenabsatz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lenraster"/>
        <w:tblW w:w="834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47"/>
      </w:tblGrid>
      <w:tr w:rsidR="00280F86" w14:paraId="0273306F" w14:textId="77777777" w:rsidTr="00660892">
        <w:tc>
          <w:tcPr>
            <w:tcW w:w="8347" w:type="dxa"/>
          </w:tcPr>
          <w:p w14:paraId="0A508AAA" w14:textId="5588B51A" w:rsidR="00280F86" w:rsidRPr="00280F86" w:rsidRDefault="00280F86" w:rsidP="00660892">
            <w:pPr>
              <w:spacing w:before="240" w:line="36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Die Arbeit soll…</w:t>
            </w:r>
          </w:p>
          <w:p w14:paraId="4EE44172" w14:textId="77777777" w:rsidR="00280F86" w:rsidRPr="00280F86" w:rsidRDefault="00280F86" w:rsidP="00660892">
            <w:pPr>
              <w:numPr>
                <w:ilvl w:val="0"/>
                <w:numId w:val="3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folgende Frage behandeln: …</w:t>
            </w:r>
          </w:p>
          <w:p w14:paraId="25AF9A44" w14:textId="77777777" w:rsidR="00280F86" w:rsidRPr="00280F86" w:rsidRDefault="00280F86" w:rsidP="00660892">
            <w:pPr>
              <w:numPr>
                <w:ilvl w:val="0"/>
                <w:numId w:val="3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mit folgender Fragestellung behandelt werden: …</w:t>
            </w:r>
          </w:p>
          <w:p w14:paraId="5CBDF31A" w14:textId="77777777" w:rsidR="00280F86" w:rsidRPr="00280F86" w:rsidRDefault="00280F86" w:rsidP="00660892">
            <w:pPr>
              <w:numPr>
                <w:ilvl w:val="0"/>
                <w:numId w:val="3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von folgender Frage sprechen: …</w:t>
            </w:r>
          </w:p>
          <w:p w14:paraId="2EDA2967" w14:textId="77777777" w:rsidR="00280F86" w:rsidRDefault="00280F86" w:rsidP="00660892">
            <w:pPr>
              <w:pStyle w:val="Listenabsatz"/>
              <w:spacing w:before="24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0F86" w14:paraId="16A29787" w14:textId="77777777" w:rsidTr="00660892">
        <w:tc>
          <w:tcPr>
            <w:tcW w:w="8347" w:type="dxa"/>
          </w:tcPr>
          <w:p w14:paraId="0F2FE7AC" w14:textId="77777777" w:rsidR="00280F86" w:rsidRPr="00280F86" w:rsidRDefault="00280F86" w:rsidP="00660892">
            <w:pPr>
              <w:spacing w:before="240" w:line="36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Wenn man die…</w:t>
            </w:r>
          </w:p>
          <w:p w14:paraId="3BD767E2" w14:textId="77777777" w:rsidR="00280F86" w:rsidRPr="00280F86" w:rsidRDefault="00280F86" w:rsidP="00660892">
            <w:pPr>
              <w:numPr>
                <w:ilvl w:val="0"/>
                <w:numId w:val="4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danach kommenden Statistiken betrachtet</w:t>
            </w:r>
          </w:p>
          <w:p w14:paraId="51B91DFF" w14:textId="77777777" w:rsidR="00280F86" w:rsidRPr="00280F86" w:rsidRDefault="00280F86" w:rsidP="00660892">
            <w:pPr>
              <w:numPr>
                <w:ilvl w:val="0"/>
                <w:numId w:val="4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nachfolgenden Statistiken betrachtet</w:t>
            </w:r>
          </w:p>
          <w:p w14:paraId="45C091C2" w14:textId="77777777" w:rsidR="00280F86" w:rsidRPr="00280F86" w:rsidRDefault="00280F86" w:rsidP="00660892">
            <w:pPr>
              <w:numPr>
                <w:ilvl w:val="0"/>
                <w:numId w:val="4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im Folgenden vorgestellten Statistiken betrachtet</w:t>
            </w:r>
          </w:p>
          <w:p w14:paraId="1815C7E7" w14:textId="77777777" w:rsidR="00280F86" w:rsidRDefault="00280F86" w:rsidP="00660892">
            <w:pPr>
              <w:pStyle w:val="Listenabsatz"/>
              <w:spacing w:before="24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0F86" w14:paraId="54E47E94" w14:textId="77777777" w:rsidTr="00660892">
        <w:tc>
          <w:tcPr>
            <w:tcW w:w="8347" w:type="dxa"/>
          </w:tcPr>
          <w:p w14:paraId="46BFFCB4" w14:textId="77777777" w:rsidR="00280F86" w:rsidRPr="00280F86" w:rsidRDefault="00280F86" w:rsidP="00660892">
            <w:pPr>
              <w:spacing w:before="240" w:line="36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X wird von F…</w:t>
            </w:r>
          </w:p>
          <w:p w14:paraId="4E4E63F3" w14:textId="77777777" w:rsidR="00280F86" w:rsidRPr="00280F86" w:rsidRDefault="00280F86" w:rsidP="00660892">
            <w:pPr>
              <w:numPr>
                <w:ilvl w:val="0"/>
                <w:numId w:val="5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folgendermaßen festgelegt: …</w:t>
            </w:r>
          </w:p>
          <w:p w14:paraId="305D43F6" w14:textId="77777777" w:rsidR="00280F86" w:rsidRPr="00280F86" w:rsidRDefault="00280F86" w:rsidP="00660892">
            <w:pPr>
              <w:numPr>
                <w:ilvl w:val="0"/>
                <w:numId w:val="6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unter folgendem Maß festgelegt: …</w:t>
            </w:r>
          </w:p>
          <w:p w14:paraId="0504F050" w14:textId="77777777" w:rsidR="00280F86" w:rsidRPr="00280F86" w:rsidRDefault="00280F86" w:rsidP="00660892">
            <w:pPr>
              <w:numPr>
                <w:ilvl w:val="0"/>
                <w:numId w:val="6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wie folgt festgelegt: …</w:t>
            </w:r>
          </w:p>
          <w:p w14:paraId="769BDFC5" w14:textId="77777777" w:rsidR="00280F86" w:rsidRDefault="00280F86" w:rsidP="00660892">
            <w:pPr>
              <w:pStyle w:val="Listenabsatz"/>
              <w:spacing w:before="240"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0F86" w14:paraId="04D2FF4B" w14:textId="77777777" w:rsidTr="00660892">
        <w:tc>
          <w:tcPr>
            <w:tcW w:w="8347" w:type="dxa"/>
          </w:tcPr>
          <w:p w14:paraId="3D4D5305" w14:textId="77777777" w:rsidR="00280F86" w:rsidRPr="00280F86" w:rsidRDefault="00280F86" w:rsidP="00660892">
            <w:pPr>
              <w:spacing w:before="240" w:line="360" w:lineRule="auto"/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Ich führe dazu 3 Beispiele…</w:t>
            </w:r>
          </w:p>
          <w:p w14:paraId="5A76A994" w14:textId="77777777" w:rsidR="00280F86" w:rsidRPr="00280F86" w:rsidRDefault="00280F86" w:rsidP="00660892">
            <w:pPr>
              <w:numPr>
                <w:ilvl w:val="0"/>
                <w:numId w:val="7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an</w:t>
            </w:r>
          </w:p>
          <w:p w14:paraId="1554668A" w14:textId="77777777" w:rsidR="00280F86" w:rsidRPr="00280F86" w:rsidRDefault="00280F86" w:rsidP="00660892">
            <w:pPr>
              <w:numPr>
                <w:ilvl w:val="0"/>
                <w:numId w:val="7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auf</w:t>
            </w:r>
          </w:p>
          <w:p w14:paraId="0994BC85" w14:textId="77777777" w:rsidR="00280F86" w:rsidRDefault="00280F86" w:rsidP="00660892">
            <w:pPr>
              <w:numPr>
                <w:ilvl w:val="0"/>
                <w:numId w:val="7"/>
              </w:num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mit</w:t>
            </w:r>
          </w:p>
          <w:p w14:paraId="5CD8D0E6" w14:textId="61E782E0" w:rsidR="00280F86" w:rsidRPr="00280F86" w:rsidRDefault="00280F86" w:rsidP="00660892">
            <w:pPr>
              <w:spacing w:before="240" w:line="276" w:lineRule="auto"/>
              <w:ind w:left="144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0F86" w14:paraId="52E9208C" w14:textId="77777777" w:rsidTr="00660892">
        <w:tc>
          <w:tcPr>
            <w:tcW w:w="8347" w:type="dxa"/>
          </w:tcPr>
          <w:p w14:paraId="6D9D95CB" w14:textId="5024F47E" w:rsidR="00280F86" w:rsidRPr="00280F86" w:rsidRDefault="00280F86" w:rsidP="00660892">
            <w:pPr>
              <w:spacing w:before="240" w:line="360" w:lineRule="auto"/>
              <w:ind w:left="708"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lastRenderedPageBreak/>
              <w:t>Zum Abschluss möchte ich eine Zusammenfassung…</w:t>
            </w:r>
          </w:p>
          <w:p w14:paraId="5188705D" w14:textId="77777777" w:rsidR="00280F86" w:rsidRPr="00280F86" w:rsidRDefault="00280F86" w:rsidP="00660892">
            <w:pPr>
              <w:numPr>
                <w:ilvl w:val="0"/>
                <w:numId w:val="8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geben</w:t>
            </w:r>
          </w:p>
          <w:p w14:paraId="7A4B7952" w14:textId="77777777" w:rsidR="00280F86" w:rsidRPr="00280F86" w:rsidRDefault="00280F86" w:rsidP="00660892">
            <w:pPr>
              <w:numPr>
                <w:ilvl w:val="0"/>
                <w:numId w:val="9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darstellen</w:t>
            </w:r>
          </w:p>
          <w:p w14:paraId="3C7A4151" w14:textId="77777777" w:rsidR="00280F86" w:rsidRPr="00280F86" w:rsidRDefault="00280F86" w:rsidP="00660892">
            <w:pPr>
              <w:numPr>
                <w:ilvl w:val="0"/>
                <w:numId w:val="9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wiedergeben</w:t>
            </w:r>
          </w:p>
          <w:p w14:paraId="2D989DC4" w14:textId="77777777" w:rsidR="00280F86" w:rsidRPr="00280F86" w:rsidRDefault="00280F86" w:rsidP="00660892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0F86" w14:paraId="1BEA94D4" w14:textId="77777777" w:rsidTr="00660892">
        <w:tc>
          <w:tcPr>
            <w:tcW w:w="8347" w:type="dxa"/>
          </w:tcPr>
          <w:p w14:paraId="595FF0F8" w14:textId="77777777" w:rsidR="00280F86" w:rsidRPr="00280F86" w:rsidRDefault="00280F86" w:rsidP="00660892">
            <w:pPr>
              <w:spacing w:before="240" w:line="360" w:lineRule="auto"/>
              <w:ind w:left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AC5101" w14:textId="77777777" w:rsidR="00280F86" w:rsidRPr="00280F86" w:rsidRDefault="00280F86" w:rsidP="00660892">
            <w:pPr>
              <w:numPr>
                <w:ilvl w:val="0"/>
                <w:numId w:val="10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Abschließend</w:t>
            </w:r>
          </w:p>
          <w:p w14:paraId="7DAC7750" w14:textId="77777777" w:rsidR="00280F86" w:rsidRPr="00280F86" w:rsidRDefault="00280F86" w:rsidP="00660892">
            <w:pPr>
              <w:numPr>
                <w:ilvl w:val="0"/>
                <w:numId w:val="10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Am Ende</w:t>
            </w:r>
          </w:p>
          <w:p w14:paraId="5C6A441A" w14:textId="77777777" w:rsidR="00280F86" w:rsidRPr="00280F86" w:rsidRDefault="00280F86" w:rsidP="00660892">
            <w:pPr>
              <w:numPr>
                <w:ilvl w:val="0"/>
                <w:numId w:val="10"/>
              </w:numPr>
              <w:spacing w:before="240" w:line="276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Letztendlich</w:t>
            </w:r>
          </w:p>
          <w:p w14:paraId="73C38603" w14:textId="77777777" w:rsidR="00280F86" w:rsidRPr="00280F86" w:rsidRDefault="00280F86" w:rsidP="00660892">
            <w:pPr>
              <w:spacing w:before="240" w:line="360" w:lineRule="auto"/>
              <w:ind w:left="1428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3419E2" w14:textId="77777777" w:rsidR="00280F86" w:rsidRDefault="00280F86" w:rsidP="00660892">
            <w:pPr>
              <w:spacing w:before="240" w:line="360" w:lineRule="auto"/>
              <w:ind w:left="1428" w:firstLine="696"/>
              <w:contextualSpacing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280F86">
              <w:rPr>
                <w:rFonts w:ascii="Times New Roman" w:hAnsi="Times New Roman" w:cs="Times New Roman"/>
                <w:color w:val="000000" w:themeColor="text1"/>
              </w:rPr>
              <w:t>… gehe ich auf das Problem X ein.</w:t>
            </w:r>
            <w:r w:rsidRPr="00280F8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Pr="00280F8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footnoteReference w:id="1"/>
            </w:r>
          </w:p>
          <w:p w14:paraId="38EDF55C" w14:textId="3C7C7F80" w:rsidR="00660892" w:rsidRPr="00280F86" w:rsidRDefault="00660892" w:rsidP="00660892">
            <w:pPr>
              <w:spacing w:before="240" w:line="360" w:lineRule="auto"/>
              <w:ind w:left="1428" w:firstLine="696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3B30BE" w14:textId="6BB15535" w:rsidR="00D920AA" w:rsidRPr="00FC2547" w:rsidRDefault="00D920AA" w:rsidP="00FC2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7FDE0" w14:textId="651CFA21" w:rsidR="00FC2547" w:rsidRPr="00945349" w:rsidRDefault="001C38F6" w:rsidP="00945349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E58">
        <w:rPr>
          <w:rFonts w:ascii="Times New Roman" w:hAnsi="Times New Roman" w:cs="Times New Roman"/>
          <w:sz w:val="24"/>
          <w:szCs w:val="24"/>
        </w:rPr>
        <w:t>Du hast Schwierigkeiten</w:t>
      </w:r>
      <w:r w:rsidR="000E67B8">
        <w:rPr>
          <w:rFonts w:ascii="Times New Roman" w:hAnsi="Times New Roman" w:cs="Times New Roman"/>
          <w:sz w:val="24"/>
          <w:szCs w:val="24"/>
        </w:rPr>
        <w:t>,</w:t>
      </w:r>
      <w:r w:rsidRPr="00537E58">
        <w:rPr>
          <w:rFonts w:ascii="Times New Roman" w:hAnsi="Times New Roman" w:cs="Times New Roman"/>
          <w:sz w:val="24"/>
          <w:szCs w:val="24"/>
        </w:rPr>
        <w:t xml:space="preserve"> eine Struktur für dein</w:t>
      </w:r>
      <w:r w:rsidR="009E2677" w:rsidRPr="00537E58">
        <w:rPr>
          <w:rFonts w:ascii="Times New Roman" w:hAnsi="Times New Roman" w:cs="Times New Roman"/>
          <w:sz w:val="24"/>
          <w:szCs w:val="24"/>
        </w:rPr>
        <w:t>en</w:t>
      </w:r>
      <w:r w:rsidRPr="00537E58">
        <w:rPr>
          <w:rFonts w:ascii="Times New Roman" w:hAnsi="Times New Roman" w:cs="Times New Roman"/>
          <w:sz w:val="24"/>
          <w:szCs w:val="24"/>
        </w:rPr>
        <w:t xml:space="preserve"> Hauptteil zu finden? Erstelle zunächst ein Mindmap</w:t>
      </w:r>
      <w:r w:rsidR="00D230B4">
        <w:rPr>
          <w:rFonts w:ascii="Times New Roman" w:hAnsi="Times New Roman" w:cs="Times New Roman"/>
          <w:sz w:val="24"/>
          <w:szCs w:val="24"/>
        </w:rPr>
        <w:t xml:space="preserve"> wie in der Vorlage</w:t>
      </w:r>
      <w:r w:rsidRPr="00537E58">
        <w:rPr>
          <w:rFonts w:ascii="Times New Roman" w:hAnsi="Times New Roman" w:cs="Times New Roman"/>
          <w:sz w:val="24"/>
          <w:szCs w:val="24"/>
        </w:rPr>
        <w:t xml:space="preserve">. In der Mitte notierst du dein Thema bzw. deine Forschungsfrage. Welche Unterpunkte </w:t>
      </w:r>
      <w:r w:rsidR="00D230B4">
        <w:rPr>
          <w:rFonts w:ascii="Times New Roman" w:hAnsi="Times New Roman" w:cs="Times New Roman"/>
          <w:sz w:val="24"/>
          <w:szCs w:val="24"/>
        </w:rPr>
        <w:t xml:space="preserve">hat </w:t>
      </w:r>
      <w:r w:rsidRPr="00537E58">
        <w:rPr>
          <w:rFonts w:ascii="Times New Roman" w:hAnsi="Times New Roman" w:cs="Times New Roman"/>
          <w:sz w:val="24"/>
          <w:szCs w:val="24"/>
        </w:rPr>
        <w:t xml:space="preserve">dein Thema? </w:t>
      </w:r>
      <w:r w:rsidR="00D230B4">
        <w:rPr>
          <w:rFonts w:ascii="Times New Roman" w:hAnsi="Times New Roman" w:cs="Times New Roman"/>
          <w:sz w:val="24"/>
          <w:szCs w:val="24"/>
        </w:rPr>
        <w:t>Lassen sich die</w:t>
      </w:r>
      <w:r w:rsidR="002C2321">
        <w:rPr>
          <w:rFonts w:ascii="Times New Roman" w:hAnsi="Times New Roman" w:cs="Times New Roman"/>
          <w:sz w:val="24"/>
          <w:szCs w:val="24"/>
        </w:rPr>
        <w:t xml:space="preserve"> einzelnen Unterpunkte</w:t>
      </w:r>
      <w:r w:rsidR="00D230B4">
        <w:rPr>
          <w:rFonts w:ascii="Times New Roman" w:hAnsi="Times New Roman" w:cs="Times New Roman"/>
          <w:sz w:val="24"/>
          <w:szCs w:val="24"/>
        </w:rPr>
        <w:t xml:space="preserve"> </w:t>
      </w:r>
      <w:r w:rsidR="000E67B8">
        <w:rPr>
          <w:rFonts w:ascii="Times New Roman" w:hAnsi="Times New Roman" w:cs="Times New Roman"/>
          <w:sz w:val="24"/>
          <w:szCs w:val="24"/>
        </w:rPr>
        <w:t xml:space="preserve">in weitere Aspekte aufteilen? </w:t>
      </w:r>
      <w:r w:rsidRPr="00537E58">
        <w:rPr>
          <w:rFonts w:ascii="Times New Roman" w:hAnsi="Times New Roman" w:cs="Times New Roman"/>
          <w:sz w:val="24"/>
          <w:szCs w:val="24"/>
        </w:rPr>
        <w:t>Auch</w:t>
      </w:r>
      <w:r w:rsidR="002C2321">
        <w:rPr>
          <w:rFonts w:ascii="Times New Roman" w:hAnsi="Times New Roman" w:cs="Times New Roman"/>
          <w:sz w:val="24"/>
          <w:szCs w:val="24"/>
        </w:rPr>
        <w:t xml:space="preserve"> </w:t>
      </w:r>
      <w:r w:rsidRPr="00537E58">
        <w:rPr>
          <w:rFonts w:ascii="Times New Roman" w:hAnsi="Times New Roman" w:cs="Times New Roman"/>
          <w:sz w:val="24"/>
          <w:szCs w:val="24"/>
        </w:rPr>
        <w:t xml:space="preserve">diese kannst du eintragen. Oft ergibt sich so von selbst eine Struktur – probiere es mit einem Thema deiner Wahl aus.  </w:t>
      </w:r>
      <w:r w:rsidR="009218DD" w:rsidRPr="00537E58">
        <w:rPr>
          <w:rFonts w:ascii="Times New Roman" w:hAnsi="Times New Roman" w:cs="Times New Roman"/>
          <w:sz w:val="24"/>
          <w:szCs w:val="24"/>
        </w:rPr>
        <w:t>Du kannst dazu</w:t>
      </w:r>
      <w:r w:rsidR="002C2321">
        <w:rPr>
          <w:rFonts w:ascii="Times New Roman" w:hAnsi="Times New Roman" w:cs="Times New Roman"/>
          <w:sz w:val="24"/>
          <w:szCs w:val="24"/>
        </w:rPr>
        <w:t xml:space="preserve"> auch</w:t>
      </w:r>
      <w:r w:rsidR="009218DD" w:rsidRPr="00537E58">
        <w:rPr>
          <w:rFonts w:ascii="Times New Roman" w:hAnsi="Times New Roman" w:cs="Times New Roman"/>
          <w:sz w:val="24"/>
          <w:szCs w:val="24"/>
        </w:rPr>
        <w:t xml:space="preserve"> folgendes Tool verwenden: </w:t>
      </w:r>
      <w:hyperlink r:id="rId8" w:history="1">
        <w:r w:rsidR="00945349" w:rsidRPr="00E0620E">
          <w:rPr>
            <w:rStyle w:val="Hyperlink"/>
            <w:rFonts w:ascii="Times New Roman" w:hAnsi="Times New Roman" w:cs="Times New Roman"/>
            <w:sz w:val="24"/>
            <w:szCs w:val="24"/>
          </w:rPr>
          <w:t>https://mind-map-online.de/</w:t>
        </w:r>
      </w:hyperlink>
      <w:r w:rsidR="002C2321">
        <w:rPr>
          <w:rFonts w:ascii="Times New Roman" w:hAnsi="Times New Roman" w:cs="Times New Roman"/>
          <w:sz w:val="24"/>
          <w:szCs w:val="24"/>
        </w:rPr>
        <w:t>.</w:t>
      </w:r>
    </w:p>
    <w:p w14:paraId="21E35B1C" w14:textId="23B4B67B" w:rsidR="009218DD" w:rsidRPr="00FC2547" w:rsidRDefault="00EE3948" w:rsidP="00FC2547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910BDD" wp14:editId="401D6EAB">
            <wp:simplePos x="0" y="0"/>
            <wp:positionH relativeFrom="margin">
              <wp:align>left</wp:align>
            </wp:positionH>
            <wp:positionV relativeFrom="paragraph">
              <wp:posOffset>232410</wp:posOffset>
            </wp:positionV>
            <wp:extent cx="5311140" cy="2743200"/>
            <wp:effectExtent l="0" t="0" r="0" b="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B07C2" w14:textId="5D5561F3" w:rsidR="00D920AA" w:rsidRPr="00FC2547" w:rsidRDefault="00D920AA" w:rsidP="00FC2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54FF" w14:textId="77777777" w:rsidR="001C38F6" w:rsidRPr="00FC2547" w:rsidRDefault="001C38F6" w:rsidP="00FC2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AAB54" w14:textId="77777777" w:rsidR="00E955F1" w:rsidRPr="00FC2547" w:rsidRDefault="00E955F1" w:rsidP="00FC2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55F1" w:rsidRPr="00FC2547" w:rsidSect="00AB38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DC07" w14:textId="77777777" w:rsidR="00D50B02" w:rsidRDefault="00D50B02" w:rsidP="00D736B9">
      <w:pPr>
        <w:spacing w:after="0" w:line="240" w:lineRule="auto"/>
      </w:pPr>
      <w:r>
        <w:separator/>
      </w:r>
    </w:p>
  </w:endnote>
  <w:endnote w:type="continuationSeparator" w:id="0">
    <w:p w14:paraId="0FD60A8F" w14:textId="77777777" w:rsidR="00D50B02" w:rsidRDefault="00D50B02" w:rsidP="00D7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FB60" w14:textId="77777777" w:rsidR="00E36DC7" w:rsidRDefault="00E36D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7552" w14:textId="77777777" w:rsidR="00E36DC7" w:rsidRPr="00E36DC7" w:rsidRDefault="00E36DC7" w:rsidP="00E36DC7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36DC7">
      <w:rPr>
        <w:rFonts w:ascii="Times New Roman" w:hAnsi="Times New Roman" w:cs="Times New Roman"/>
        <w:sz w:val="20"/>
        <w:szCs w:val="24"/>
      </w:rPr>
      <w:t>Universität Heidelberg</w:t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  <w:t>Erarbeitet von:</w:t>
    </w:r>
  </w:p>
  <w:p w14:paraId="6DBB9B09" w14:textId="77777777" w:rsidR="00E36DC7" w:rsidRPr="00E36DC7" w:rsidRDefault="00E36DC7" w:rsidP="00E36DC7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36DC7">
      <w:rPr>
        <w:rFonts w:ascii="Times New Roman" w:hAnsi="Times New Roman" w:cs="Times New Roman"/>
        <w:sz w:val="20"/>
        <w:szCs w:val="24"/>
      </w:rPr>
      <w:t>Dezernat internationale Beziehungen</w:t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  <w:t>Annalena Vogel</w:t>
    </w:r>
    <w:r w:rsidRPr="00E36DC7">
      <w:rPr>
        <w:rFonts w:ascii="Times New Roman" w:hAnsi="Times New Roman" w:cs="Times New Roman"/>
        <w:sz w:val="20"/>
        <w:szCs w:val="24"/>
      </w:rPr>
      <w:tab/>
    </w:r>
  </w:p>
  <w:p w14:paraId="513796B7" w14:textId="77777777" w:rsidR="00E36DC7" w:rsidRPr="00E36DC7" w:rsidRDefault="00E36DC7" w:rsidP="00E36DC7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36DC7">
      <w:rPr>
        <w:rFonts w:ascii="Times New Roman" w:hAnsi="Times New Roman" w:cs="Times New Roman"/>
        <w:sz w:val="20"/>
        <w:szCs w:val="24"/>
      </w:rPr>
      <w:t>Beratung und Betreuung ausländischer Studierender</w:t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</w:r>
    <w:r w:rsidRPr="00E36DC7">
      <w:rPr>
        <w:rFonts w:ascii="Times New Roman" w:hAnsi="Times New Roman" w:cs="Times New Roman"/>
        <w:sz w:val="20"/>
        <w:szCs w:val="24"/>
      </w:rPr>
      <w:tab/>
      <w:t>Lea Kaiser</w:t>
    </w:r>
  </w:p>
  <w:p w14:paraId="14F7B2FF" w14:textId="065A3B54" w:rsidR="00AB3852" w:rsidRPr="00E36DC7" w:rsidRDefault="00E36DC7" w:rsidP="00EA752D">
    <w:pPr>
      <w:widowControl w:val="0"/>
      <w:autoSpaceDE w:val="0"/>
      <w:autoSpaceDN w:val="0"/>
      <w:adjustRightInd w:val="0"/>
      <w:spacing w:after="0" w:line="240" w:lineRule="auto"/>
      <w:contextualSpacing/>
      <w:rPr>
        <w:rFonts w:ascii="Times New Roman" w:hAnsi="Times New Roman" w:cs="Times New Roman"/>
        <w:sz w:val="20"/>
        <w:szCs w:val="24"/>
      </w:rPr>
    </w:pPr>
    <w:r w:rsidRPr="00E36DC7">
      <w:rPr>
        <w:rFonts w:ascii="Times New Roman" w:hAnsi="Times New Roman" w:cs="Times New Roman"/>
        <w:sz w:val="20"/>
        <w:szCs w:val="24"/>
      </w:rPr>
      <w:t>Tutorium für internationale Studierende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CE11" w14:textId="77777777" w:rsidR="00E36DC7" w:rsidRDefault="00E36D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778A" w14:textId="77777777" w:rsidR="00D50B02" w:rsidRDefault="00D50B02" w:rsidP="00D736B9">
      <w:pPr>
        <w:spacing w:after="0" w:line="240" w:lineRule="auto"/>
      </w:pPr>
      <w:r>
        <w:separator/>
      </w:r>
    </w:p>
  </w:footnote>
  <w:footnote w:type="continuationSeparator" w:id="0">
    <w:p w14:paraId="3F02D1DF" w14:textId="77777777" w:rsidR="00D50B02" w:rsidRDefault="00D50B02" w:rsidP="00D736B9">
      <w:pPr>
        <w:spacing w:after="0" w:line="240" w:lineRule="auto"/>
      </w:pPr>
      <w:r>
        <w:continuationSeparator/>
      </w:r>
    </w:p>
  </w:footnote>
  <w:footnote w:id="1">
    <w:p w14:paraId="27A15EDC" w14:textId="77777777" w:rsidR="00280F86" w:rsidRDefault="00280F86" w:rsidP="00280F86">
      <w:pPr>
        <w:pStyle w:val="Funotentext"/>
        <w:jc w:val="both"/>
        <w:rPr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FB6C38">
        <w:rPr>
          <w:rFonts w:ascii="Times New Roman" w:hAnsi="Times New Roman" w:cs="Times New Roman"/>
          <w:sz w:val="20"/>
          <w:szCs w:val="20"/>
        </w:rPr>
        <w:t>Die vorliegenden Übungen sind dem Lehr- und Arbeitsbuch „Wissenschaftssprache Deutsch: lesen – verstehen – schreiben“ von Gabriele Graefen und Melanie Moll entnommen und teilweise im Wortlaut geändert.</w:t>
      </w:r>
      <w:r w:rsidRPr="00FB6C38">
        <w:rPr>
          <w:sz w:val="20"/>
          <w:szCs w:val="20"/>
        </w:rPr>
        <w:t xml:space="preserve"> </w:t>
      </w:r>
    </w:p>
    <w:p w14:paraId="74C0D6B7" w14:textId="77777777" w:rsidR="00280F86" w:rsidRDefault="00280F86" w:rsidP="00280F86">
      <w:pPr>
        <w:pStyle w:val="Funoten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F42A" w14:textId="77777777" w:rsidR="00E36DC7" w:rsidRDefault="00E36D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0487" w14:textId="33ABD233" w:rsidR="00482A10" w:rsidRDefault="00CA2B6D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 xml:space="preserve">Übungsblatt „Tutorium </w:t>
    </w:r>
    <w:r w:rsidR="00E36DC7">
      <w:rPr>
        <w:rFonts w:ascii="Times New Roman" w:hAnsi="Times New Roman" w:cs="Times New Roman"/>
        <w:b/>
        <w:sz w:val="24"/>
      </w:rPr>
      <w:t>für internationale Studierende</w:t>
    </w:r>
    <w:r>
      <w:rPr>
        <w:rFonts w:ascii="Times New Roman" w:hAnsi="Times New Roman" w:cs="Times New Roman"/>
        <w:b/>
        <w:sz w:val="24"/>
      </w:rPr>
      <w:t>“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</w:r>
  </w:p>
  <w:p w14:paraId="65FE77A6" w14:textId="3ED98463" w:rsidR="00195642" w:rsidRPr="00EA752D" w:rsidRDefault="00CA2B6D" w:rsidP="00482A10">
    <w:pPr>
      <w:tabs>
        <w:tab w:val="left" w:pos="7545"/>
      </w:tabs>
      <w:spacing w:after="0" w:line="240" w:lineRule="auto"/>
      <w:ind w:left="-567" w:right="-573"/>
      <w:contextualSpacing/>
      <w:rPr>
        <w:rFonts w:ascii="Times New Roman" w:hAnsi="Times New Roman" w:cs="Times New Roman"/>
        <w:b/>
        <w:sz w:val="24"/>
      </w:rPr>
    </w:pPr>
    <w:r w:rsidRPr="00EA752D">
      <w:rPr>
        <w:rFonts w:ascii="Times New Roman" w:hAnsi="Times New Roman" w:cs="Times New Roman"/>
        <w:b/>
        <w:sz w:val="24"/>
      </w:rPr>
      <w:t>Thema</w:t>
    </w:r>
    <w:r>
      <w:rPr>
        <w:rFonts w:ascii="Times New Roman" w:hAnsi="Times New Roman" w:cs="Times New Roman"/>
        <w:b/>
        <w:sz w:val="24"/>
      </w:rPr>
      <w:t xml:space="preserve"> 4</w:t>
    </w:r>
    <w:r w:rsidR="00E36DC7">
      <w:rPr>
        <w:rFonts w:ascii="Times New Roman" w:hAnsi="Times New Roman" w:cs="Times New Roman"/>
        <w:b/>
        <w:sz w:val="24"/>
      </w:rPr>
      <w:t>: Die Schreibphase</w:t>
    </w:r>
  </w:p>
  <w:p w14:paraId="6E40F584" w14:textId="77777777" w:rsidR="00195642" w:rsidRDefault="00D50B0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9A73" w14:textId="77777777" w:rsidR="00E36DC7" w:rsidRDefault="00E36D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7923"/>
    <w:multiLevelType w:val="hybridMultilevel"/>
    <w:tmpl w:val="9C0E5B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116C"/>
    <w:multiLevelType w:val="hybridMultilevel"/>
    <w:tmpl w:val="455677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1323"/>
    <w:multiLevelType w:val="hybridMultilevel"/>
    <w:tmpl w:val="A8B6CB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A40BC"/>
    <w:multiLevelType w:val="hybridMultilevel"/>
    <w:tmpl w:val="4D066D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352F8"/>
    <w:multiLevelType w:val="hybridMultilevel"/>
    <w:tmpl w:val="812608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7ADD"/>
    <w:multiLevelType w:val="hybridMultilevel"/>
    <w:tmpl w:val="9D1815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B73F0"/>
    <w:multiLevelType w:val="hybridMultilevel"/>
    <w:tmpl w:val="278C7D5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33F54"/>
    <w:multiLevelType w:val="hybridMultilevel"/>
    <w:tmpl w:val="8732280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826F0"/>
    <w:multiLevelType w:val="hybridMultilevel"/>
    <w:tmpl w:val="F48A0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8B3"/>
    <w:multiLevelType w:val="hybridMultilevel"/>
    <w:tmpl w:val="58367F5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B9"/>
    <w:rsid w:val="00023EFE"/>
    <w:rsid w:val="000B44CC"/>
    <w:rsid w:val="000E67B8"/>
    <w:rsid w:val="001C38F6"/>
    <w:rsid w:val="00280F86"/>
    <w:rsid w:val="00281D5A"/>
    <w:rsid w:val="002C2321"/>
    <w:rsid w:val="00352581"/>
    <w:rsid w:val="004068D3"/>
    <w:rsid w:val="0049634E"/>
    <w:rsid w:val="00537E58"/>
    <w:rsid w:val="005B2EBD"/>
    <w:rsid w:val="0061470A"/>
    <w:rsid w:val="00660892"/>
    <w:rsid w:val="00670EAB"/>
    <w:rsid w:val="007144E0"/>
    <w:rsid w:val="00730CC7"/>
    <w:rsid w:val="007E1B58"/>
    <w:rsid w:val="0083414D"/>
    <w:rsid w:val="008C74F7"/>
    <w:rsid w:val="008E1421"/>
    <w:rsid w:val="009218DD"/>
    <w:rsid w:val="00945349"/>
    <w:rsid w:val="009E2677"/>
    <w:rsid w:val="009F68CB"/>
    <w:rsid w:val="00A725D9"/>
    <w:rsid w:val="00B001AC"/>
    <w:rsid w:val="00B20E7E"/>
    <w:rsid w:val="00B97E36"/>
    <w:rsid w:val="00C87E62"/>
    <w:rsid w:val="00CA2B6D"/>
    <w:rsid w:val="00D230B4"/>
    <w:rsid w:val="00D50B02"/>
    <w:rsid w:val="00D736B9"/>
    <w:rsid w:val="00D920AA"/>
    <w:rsid w:val="00DD049B"/>
    <w:rsid w:val="00E36DC7"/>
    <w:rsid w:val="00E955F1"/>
    <w:rsid w:val="00EE3948"/>
    <w:rsid w:val="00FB6C38"/>
    <w:rsid w:val="00FC2547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6AC9"/>
  <w15:chartTrackingRefBased/>
  <w15:docId w15:val="{04301CF4-7CFB-465B-BBCC-3FE49F25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F86"/>
    <w:rPr>
      <w:rFonts w:eastAsiaTheme="minorHAnsi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71E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36B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D736B9"/>
    <w:rPr>
      <w:rFonts w:eastAsiaTheme="minorHAnsi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7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6B9"/>
    <w:rPr>
      <w:rFonts w:eastAsiaTheme="minorHAns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1E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71EB"/>
    <w:rPr>
      <w:rFonts w:ascii="Times New Roman" w:eastAsiaTheme="majorEastAsia" w:hAnsi="Times New Roman" w:cs="Times New Roman"/>
      <w:color w:val="000000" w:themeColor="text1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E71EB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71EB"/>
    <w:rPr>
      <w:rFonts w:eastAsiaTheme="minorHAnsi"/>
      <w:sz w:val="24"/>
      <w:szCs w:val="24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FE71E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218D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37E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280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453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C2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-map-online.de/" TargetMode="Externa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F098-A3FD-43FE-9E63-8C6082AABC7B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BC27CB68-9952-4D88-87FE-3A13264E5DE1}">
      <dgm:prSet phldrT="[Text]"/>
      <dgm:spPr/>
      <dgm:t>
        <a:bodyPr/>
        <a:lstStyle/>
        <a:p>
          <a:r>
            <a:rPr lang="de-DE"/>
            <a:t> Thema/</a:t>
          </a:r>
        </a:p>
        <a:p>
          <a:r>
            <a:rPr lang="de-DE"/>
            <a:t>Forschungsfrage</a:t>
          </a:r>
        </a:p>
      </dgm:t>
    </dgm:pt>
    <dgm:pt modelId="{EE76C829-33D2-451D-BE15-0988FDBF8F7F}" type="parTrans" cxnId="{0F91DBA4-A4CB-479F-B606-0AA50B3EB734}">
      <dgm:prSet/>
      <dgm:spPr/>
      <dgm:t>
        <a:bodyPr/>
        <a:lstStyle/>
        <a:p>
          <a:endParaRPr lang="de-DE"/>
        </a:p>
      </dgm:t>
    </dgm:pt>
    <dgm:pt modelId="{B71EFD0B-80F9-409F-A532-0633849A2ADA}" type="sibTrans" cxnId="{0F91DBA4-A4CB-479F-B606-0AA50B3EB734}">
      <dgm:prSet/>
      <dgm:spPr/>
      <dgm:t>
        <a:bodyPr/>
        <a:lstStyle/>
        <a:p>
          <a:endParaRPr lang="de-DE"/>
        </a:p>
      </dgm:t>
    </dgm:pt>
    <dgm:pt modelId="{88976547-6B84-47A0-984B-B1A1CD214EE5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B2CBEBB6-9F81-40AD-A633-23337D272490}" type="parTrans" cxnId="{C826EB0C-7584-4D4E-9EAC-912F85D4254E}">
      <dgm:prSet/>
      <dgm:spPr/>
      <dgm:t>
        <a:bodyPr/>
        <a:lstStyle/>
        <a:p>
          <a:endParaRPr lang="de-DE"/>
        </a:p>
      </dgm:t>
    </dgm:pt>
    <dgm:pt modelId="{64BAF211-ACEA-4163-B30C-E21D0986AFAC}" type="sibTrans" cxnId="{C826EB0C-7584-4D4E-9EAC-912F85D4254E}">
      <dgm:prSet/>
      <dgm:spPr/>
      <dgm:t>
        <a:bodyPr/>
        <a:lstStyle/>
        <a:p>
          <a:endParaRPr lang="de-DE"/>
        </a:p>
      </dgm:t>
    </dgm:pt>
    <dgm:pt modelId="{E8E3A337-DA25-408A-8126-78ECEEDFE6EA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240A00E0-8D14-49BE-9DB4-58F4ED7AF06F}" type="parTrans" cxnId="{D4AECD10-9FBE-4AAA-9C8D-F163112DC8DA}">
      <dgm:prSet/>
      <dgm:spPr/>
      <dgm:t>
        <a:bodyPr/>
        <a:lstStyle/>
        <a:p>
          <a:endParaRPr lang="de-DE"/>
        </a:p>
      </dgm:t>
    </dgm:pt>
    <dgm:pt modelId="{7511A67B-8EFE-48AE-9723-0B63B7EE8936}" type="sibTrans" cxnId="{D4AECD10-9FBE-4AAA-9C8D-F163112DC8DA}">
      <dgm:prSet/>
      <dgm:spPr/>
      <dgm:t>
        <a:bodyPr/>
        <a:lstStyle/>
        <a:p>
          <a:endParaRPr lang="de-DE"/>
        </a:p>
      </dgm:t>
    </dgm:pt>
    <dgm:pt modelId="{D593706A-CD89-4110-8FF8-C257E2CCE540}">
      <dgm:prSet phldrT="[Text]"/>
      <dgm:spPr/>
      <dgm:t>
        <a:bodyPr/>
        <a:lstStyle/>
        <a:p>
          <a:r>
            <a:rPr lang="de-DE"/>
            <a:t> </a:t>
          </a:r>
        </a:p>
      </dgm:t>
    </dgm:pt>
    <dgm:pt modelId="{DB2692EB-4470-46DA-BFB1-E5D058762869}" type="parTrans" cxnId="{DB6FE31D-7DD8-4AD6-9F37-81FE02120D94}">
      <dgm:prSet/>
      <dgm:spPr/>
      <dgm:t>
        <a:bodyPr/>
        <a:lstStyle/>
        <a:p>
          <a:endParaRPr lang="de-DE"/>
        </a:p>
      </dgm:t>
    </dgm:pt>
    <dgm:pt modelId="{B70916A6-A88C-4DE8-9F5B-D3CD6D7D19FA}" type="sibTrans" cxnId="{DB6FE31D-7DD8-4AD6-9F37-81FE02120D94}">
      <dgm:prSet/>
      <dgm:spPr/>
      <dgm:t>
        <a:bodyPr/>
        <a:lstStyle/>
        <a:p>
          <a:endParaRPr lang="de-DE"/>
        </a:p>
      </dgm:t>
    </dgm:pt>
    <dgm:pt modelId="{F0108BAD-BA10-471D-8DA7-7520F3A3B50C}">
      <dgm:prSet phldrT="[Text]"/>
      <dgm:spPr/>
      <dgm:t>
        <a:bodyPr/>
        <a:lstStyle/>
        <a:p>
          <a:endParaRPr lang="de-DE"/>
        </a:p>
      </dgm:t>
    </dgm:pt>
    <dgm:pt modelId="{495452FB-CF09-4A83-82AC-42F227152526}" type="parTrans" cxnId="{9D5C9EDA-9B72-49AF-BEDF-6F62B142ECCE}">
      <dgm:prSet/>
      <dgm:spPr/>
      <dgm:t>
        <a:bodyPr/>
        <a:lstStyle/>
        <a:p>
          <a:endParaRPr lang="de-DE"/>
        </a:p>
      </dgm:t>
    </dgm:pt>
    <dgm:pt modelId="{F4220CA4-9CF0-42D9-973E-783E6697316F}" type="sibTrans" cxnId="{9D5C9EDA-9B72-49AF-BEDF-6F62B142ECCE}">
      <dgm:prSet/>
      <dgm:spPr/>
      <dgm:t>
        <a:bodyPr/>
        <a:lstStyle/>
        <a:p>
          <a:endParaRPr lang="de-DE"/>
        </a:p>
      </dgm:t>
    </dgm:pt>
    <dgm:pt modelId="{41287AA4-2084-48BE-AF55-D9995BAA70BB}">
      <dgm:prSet phldrT="[Text]"/>
      <dgm:spPr/>
      <dgm:t>
        <a:bodyPr/>
        <a:lstStyle/>
        <a:p>
          <a:endParaRPr lang="de-DE"/>
        </a:p>
      </dgm:t>
    </dgm:pt>
    <dgm:pt modelId="{F113B6A5-E414-45E7-A299-81DB1C70C5EF}" type="parTrans" cxnId="{12EA50BF-8B80-440C-BFAA-9E185BDEBFD4}">
      <dgm:prSet/>
      <dgm:spPr/>
      <dgm:t>
        <a:bodyPr/>
        <a:lstStyle/>
        <a:p>
          <a:endParaRPr lang="de-DE"/>
        </a:p>
      </dgm:t>
    </dgm:pt>
    <dgm:pt modelId="{E47ED287-E46C-48CB-8D2C-8860BCC6FC2F}" type="sibTrans" cxnId="{12EA50BF-8B80-440C-BFAA-9E185BDEBFD4}">
      <dgm:prSet/>
      <dgm:spPr/>
      <dgm:t>
        <a:bodyPr/>
        <a:lstStyle/>
        <a:p>
          <a:endParaRPr lang="de-DE"/>
        </a:p>
      </dgm:t>
    </dgm:pt>
    <dgm:pt modelId="{4A1492E9-9485-4604-ACCB-A3794D5FDAB0}">
      <dgm:prSet phldrT="[Text]"/>
      <dgm:spPr/>
      <dgm:t>
        <a:bodyPr/>
        <a:lstStyle/>
        <a:p>
          <a:endParaRPr lang="de-DE"/>
        </a:p>
      </dgm:t>
    </dgm:pt>
    <dgm:pt modelId="{AB83FBF2-FE25-4674-B653-18039E4D207F}" type="parTrans" cxnId="{BC82379E-CAF4-4CAC-9B4C-648BFFB8607C}">
      <dgm:prSet/>
      <dgm:spPr/>
      <dgm:t>
        <a:bodyPr/>
        <a:lstStyle/>
        <a:p>
          <a:endParaRPr lang="de-DE"/>
        </a:p>
      </dgm:t>
    </dgm:pt>
    <dgm:pt modelId="{EC5ED022-1E5E-4F46-8EF1-DC221AA4B154}" type="sibTrans" cxnId="{BC82379E-CAF4-4CAC-9B4C-648BFFB8607C}">
      <dgm:prSet/>
      <dgm:spPr/>
      <dgm:t>
        <a:bodyPr/>
        <a:lstStyle/>
        <a:p>
          <a:endParaRPr lang="de-DE"/>
        </a:p>
      </dgm:t>
    </dgm:pt>
    <dgm:pt modelId="{E20F4D4F-2E4F-4276-A0D8-7F6722E140B4}">
      <dgm:prSet phldrT="[Text]"/>
      <dgm:spPr/>
      <dgm:t>
        <a:bodyPr/>
        <a:lstStyle/>
        <a:p>
          <a:endParaRPr lang="de-DE"/>
        </a:p>
      </dgm:t>
    </dgm:pt>
    <dgm:pt modelId="{5FDAB434-E2BB-491C-A3D3-062FC4AA0CFA}" type="parTrans" cxnId="{310A0A57-CC64-47D3-8DF7-81CF74FFBF49}">
      <dgm:prSet/>
      <dgm:spPr/>
      <dgm:t>
        <a:bodyPr/>
        <a:lstStyle/>
        <a:p>
          <a:endParaRPr lang="de-DE"/>
        </a:p>
      </dgm:t>
    </dgm:pt>
    <dgm:pt modelId="{D410EDD5-F3AC-4D3D-AAA8-2636A86B44EE}" type="sibTrans" cxnId="{310A0A57-CC64-47D3-8DF7-81CF74FFBF49}">
      <dgm:prSet/>
      <dgm:spPr/>
      <dgm:t>
        <a:bodyPr/>
        <a:lstStyle/>
        <a:p>
          <a:endParaRPr lang="de-DE"/>
        </a:p>
      </dgm:t>
    </dgm:pt>
    <dgm:pt modelId="{7CD1F3CE-3482-45E5-9067-4DB0B5F73AC3}" type="pres">
      <dgm:prSet presAssocID="{5B9FF098-A3FD-43FE-9E63-8C6082AABC7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2B0E1469-8D59-407C-9243-346AEF2CB8AD}" type="pres">
      <dgm:prSet presAssocID="{BC27CB68-9952-4D88-87FE-3A13264E5DE1}" presName="textCenter" presStyleLbl="node1" presStyleIdx="0" presStyleCnt="8" custScaleX="205110" custScaleY="103690" custLinFactNeighborX="-1199" custLinFactNeighborY="-5998"/>
      <dgm:spPr/>
    </dgm:pt>
    <dgm:pt modelId="{11D8D0F7-88C5-4DED-A8DB-93C621D007DB}" type="pres">
      <dgm:prSet presAssocID="{BC27CB68-9952-4D88-87FE-3A13264E5DE1}" presName="cycle_1" presStyleCnt="0"/>
      <dgm:spPr/>
    </dgm:pt>
    <dgm:pt modelId="{4BEC9AA0-BC3B-4DBC-A621-FAEE9772B12A}" type="pres">
      <dgm:prSet presAssocID="{88976547-6B84-47A0-984B-B1A1CD214EE5}" presName="childCenter1" presStyleLbl="node1" presStyleIdx="1" presStyleCnt="8" custScaleX="178075"/>
      <dgm:spPr/>
    </dgm:pt>
    <dgm:pt modelId="{78232B1F-BC1A-44D7-BD9F-172D3AC4CFEC}" type="pres">
      <dgm:prSet presAssocID="{5FDAB434-E2BB-491C-A3D3-062FC4AA0CFA}" presName="Name141" presStyleLbl="parChTrans1D3" presStyleIdx="0" presStyleCnt="4"/>
      <dgm:spPr/>
    </dgm:pt>
    <dgm:pt modelId="{F2F33460-C0E9-4451-9949-BA15328CE046}" type="pres">
      <dgm:prSet presAssocID="{E20F4D4F-2E4F-4276-A0D8-7F6722E140B4}" presName="text1" presStyleLbl="node1" presStyleIdx="2" presStyleCnt="8" custScaleX="190182" custScaleY="88380">
        <dgm:presLayoutVars>
          <dgm:bulletEnabled val="1"/>
        </dgm:presLayoutVars>
      </dgm:prSet>
      <dgm:spPr/>
    </dgm:pt>
    <dgm:pt modelId="{02FC34F2-C624-41ED-8F6C-17BF13C1E087}" type="pres">
      <dgm:prSet presAssocID="{AB83FBF2-FE25-4674-B653-18039E4D207F}" presName="Name141" presStyleLbl="parChTrans1D3" presStyleIdx="1" presStyleCnt="4"/>
      <dgm:spPr/>
    </dgm:pt>
    <dgm:pt modelId="{88C9EA65-BE37-4E9F-A9D3-4B17A798A62E}" type="pres">
      <dgm:prSet presAssocID="{4A1492E9-9485-4604-ACCB-A3794D5FDAB0}" presName="text1" presStyleLbl="node1" presStyleIdx="3" presStyleCnt="8" custScaleX="186330" custScaleY="92129">
        <dgm:presLayoutVars>
          <dgm:bulletEnabled val="1"/>
        </dgm:presLayoutVars>
      </dgm:prSet>
      <dgm:spPr/>
    </dgm:pt>
    <dgm:pt modelId="{37F7A88D-DA03-42B4-86B8-5138F742131E}" type="pres">
      <dgm:prSet presAssocID="{B2CBEBB6-9F81-40AD-A633-23337D272490}" presName="Name144" presStyleLbl="parChTrans1D2" presStyleIdx="0" presStyleCnt="3"/>
      <dgm:spPr/>
    </dgm:pt>
    <dgm:pt modelId="{8083F8BD-5388-41EC-B88B-FD968ABB050C}" type="pres">
      <dgm:prSet presAssocID="{BC27CB68-9952-4D88-87FE-3A13264E5DE1}" presName="cycle_2" presStyleCnt="0"/>
      <dgm:spPr/>
    </dgm:pt>
    <dgm:pt modelId="{0F907096-B617-48E2-8039-3CB037D39E58}" type="pres">
      <dgm:prSet presAssocID="{E8E3A337-DA25-408A-8126-78ECEEDFE6EA}" presName="childCenter2" presStyleLbl="node1" presStyleIdx="4" presStyleCnt="8" custScaleX="178405" custLinFactNeighborX="52652" custLinFactNeighborY="4274"/>
      <dgm:spPr/>
    </dgm:pt>
    <dgm:pt modelId="{A9608BEA-A09C-4A2F-B7B1-F5F8F2C9967F}" type="pres">
      <dgm:prSet presAssocID="{F113B6A5-E414-45E7-A299-81DB1C70C5EF}" presName="Name218" presStyleLbl="parChTrans1D3" presStyleIdx="2" presStyleCnt="4"/>
      <dgm:spPr/>
    </dgm:pt>
    <dgm:pt modelId="{CDDC815C-D99A-4DB1-8904-64AEEC8FBEC0}" type="pres">
      <dgm:prSet presAssocID="{41287AA4-2084-48BE-AF55-D9995BAA70BB}" presName="text2" presStyleLbl="node1" presStyleIdx="5" presStyleCnt="8" custScaleX="221738" custRadScaleRad="256288" custRadScaleInc="10729">
        <dgm:presLayoutVars>
          <dgm:bulletEnabled val="1"/>
        </dgm:presLayoutVars>
      </dgm:prSet>
      <dgm:spPr/>
    </dgm:pt>
    <dgm:pt modelId="{5006FBD2-CF37-49E3-8434-F98AC3544FFE}" type="pres">
      <dgm:prSet presAssocID="{495452FB-CF09-4A83-82AC-42F227152526}" presName="Name218" presStyleLbl="parChTrans1D3" presStyleIdx="3" presStyleCnt="4"/>
      <dgm:spPr/>
    </dgm:pt>
    <dgm:pt modelId="{664AEC68-38E0-4C6A-8BA6-F057A7E2CD58}" type="pres">
      <dgm:prSet presAssocID="{F0108BAD-BA10-471D-8DA7-7520F3A3B50C}" presName="text2" presStyleLbl="node1" presStyleIdx="6" presStyleCnt="8" custScaleX="157935" custRadScaleRad="94083" custRadScaleInc="-16666">
        <dgm:presLayoutVars>
          <dgm:bulletEnabled val="1"/>
        </dgm:presLayoutVars>
      </dgm:prSet>
      <dgm:spPr/>
    </dgm:pt>
    <dgm:pt modelId="{B9D12401-1292-40F5-8A63-35BA47571A80}" type="pres">
      <dgm:prSet presAssocID="{240A00E0-8D14-49BE-9DB4-58F4ED7AF06F}" presName="Name221" presStyleLbl="parChTrans1D2" presStyleIdx="1" presStyleCnt="3"/>
      <dgm:spPr/>
    </dgm:pt>
    <dgm:pt modelId="{80F50BB4-C85B-4FA3-87A0-3B6F6CC9565F}" type="pres">
      <dgm:prSet presAssocID="{BC27CB68-9952-4D88-87FE-3A13264E5DE1}" presName="cycle_3" presStyleCnt="0"/>
      <dgm:spPr/>
    </dgm:pt>
    <dgm:pt modelId="{CD9B3160-A25F-41C5-B3C5-CE3AEA28F031}" type="pres">
      <dgm:prSet presAssocID="{D593706A-CD89-4110-8FF8-C257E2CCE540}" presName="childCenter3" presStyleLbl="node1" presStyleIdx="7" presStyleCnt="8" custScaleX="201615" custLinFactNeighborX="-10076" custLinFactNeighborY="2519"/>
      <dgm:spPr/>
    </dgm:pt>
    <dgm:pt modelId="{33E38701-B28B-4FAE-8CBB-1F4D62B1C755}" type="pres">
      <dgm:prSet presAssocID="{DB2692EB-4470-46DA-BFB1-E5D058762869}" presName="Name288" presStyleLbl="parChTrans1D2" presStyleIdx="2" presStyleCnt="3"/>
      <dgm:spPr/>
    </dgm:pt>
  </dgm:ptLst>
  <dgm:cxnLst>
    <dgm:cxn modelId="{63C10A00-51F2-4787-A248-ED18AA4DB77A}" type="presOf" srcId="{5B9FF098-A3FD-43FE-9E63-8C6082AABC7B}" destId="{7CD1F3CE-3482-45E5-9067-4DB0B5F73AC3}" srcOrd="0" destOrd="0" presId="urn:microsoft.com/office/officeart/2008/layout/RadialCluster"/>
    <dgm:cxn modelId="{0216A900-9D54-4A00-96E8-5E5ADA14EB99}" type="presOf" srcId="{D593706A-CD89-4110-8FF8-C257E2CCE540}" destId="{CD9B3160-A25F-41C5-B3C5-CE3AEA28F031}" srcOrd="0" destOrd="0" presId="urn:microsoft.com/office/officeart/2008/layout/RadialCluster"/>
    <dgm:cxn modelId="{C826EB0C-7584-4D4E-9EAC-912F85D4254E}" srcId="{BC27CB68-9952-4D88-87FE-3A13264E5DE1}" destId="{88976547-6B84-47A0-984B-B1A1CD214EE5}" srcOrd="0" destOrd="0" parTransId="{B2CBEBB6-9F81-40AD-A633-23337D272490}" sibTransId="{64BAF211-ACEA-4163-B30C-E21D0986AFAC}"/>
    <dgm:cxn modelId="{D4AECD10-9FBE-4AAA-9C8D-F163112DC8DA}" srcId="{BC27CB68-9952-4D88-87FE-3A13264E5DE1}" destId="{E8E3A337-DA25-408A-8126-78ECEEDFE6EA}" srcOrd="1" destOrd="0" parTransId="{240A00E0-8D14-49BE-9DB4-58F4ED7AF06F}" sibTransId="{7511A67B-8EFE-48AE-9723-0B63B7EE8936}"/>
    <dgm:cxn modelId="{DB6FE31D-7DD8-4AD6-9F37-81FE02120D94}" srcId="{BC27CB68-9952-4D88-87FE-3A13264E5DE1}" destId="{D593706A-CD89-4110-8FF8-C257E2CCE540}" srcOrd="2" destOrd="0" parTransId="{DB2692EB-4470-46DA-BFB1-E5D058762869}" sibTransId="{B70916A6-A88C-4DE8-9F5B-D3CD6D7D19FA}"/>
    <dgm:cxn modelId="{44E32925-7E13-45F1-8BF5-45D002324EAA}" type="presOf" srcId="{41287AA4-2084-48BE-AF55-D9995BAA70BB}" destId="{CDDC815C-D99A-4DB1-8904-64AEEC8FBEC0}" srcOrd="0" destOrd="0" presId="urn:microsoft.com/office/officeart/2008/layout/RadialCluster"/>
    <dgm:cxn modelId="{02A4692F-C543-430D-B621-D82A3643A7C7}" type="presOf" srcId="{88976547-6B84-47A0-984B-B1A1CD214EE5}" destId="{4BEC9AA0-BC3B-4DBC-A621-FAEE9772B12A}" srcOrd="0" destOrd="0" presId="urn:microsoft.com/office/officeart/2008/layout/RadialCluster"/>
    <dgm:cxn modelId="{09BD4531-EE0E-40A5-B1B0-01EC392BC544}" type="presOf" srcId="{DB2692EB-4470-46DA-BFB1-E5D058762869}" destId="{33E38701-B28B-4FAE-8CBB-1F4D62B1C755}" srcOrd="0" destOrd="0" presId="urn:microsoft.com/office/officeart/2008/layout/RadialCluster"/>
    <dgm:cxn modelId="{5DBE0B4F-417C-44DF-A907-0AF57CEA67B4}" type="presOf" srcId="{240A00E0-8D14-49BE-9DB4-58F4ED7AF06F}" destId="{B9D12401-1292-40F5-8A63-35BA47571A80}" srcOrd="0" destOrd="0" presId="urn:microsoft.com/office/officeart/2008/layout/RadialCluster"/>
    <dgm:cxn modelId="{310A0A57-CC64-47D3-8DF7-81CF74FFBF49}" srcId="{88976547-6B84-47A0-984B-B1A1CD214EE5}" destId="{E20F4D4F-2E4F-4276-A0D8-7F6722E140B4}" srcOrd="0" destOrd="0" parTransId="{5FDAB434-E2BB-491C-A3D3-062FC4AA0CFA}" sibTransId="{D410EDD5-F3AC-4D3D-AAA8-2636A86B44EE}"/>
    <dgm:cxn modelId="{C4E04494-B814-4AE5-B039-D066DE975C7E}" type="presOf" srcId="{495452FB-CF09-4A83-82AC-42F227152526}" destId="{5006FBD2-CF37-49E3-8434-F98AC3544FFE}" srcOrd="0" destOrd="0" presId="urn:microsoft.com/office/officeart/2008/layout/RadialCluster"/>
    <dgm:cxn modelId="{2F365497-4263-4906-8A7A-1191024DF123}" type="presOf" srcId="{E20F4D4F-2E4F-4276-A0D8-7F6722E140B4}" destId="{F2F33460-C0E9-4451-9949-BA15328CE046}" srcOrd="0" destOrd="0" presId="urn:microsoft.com/office/officeart/2008/layout/RadialCluster"/>
    <dgm:cxn modelId="{BC82379E-CAF4-4CAC-9B4C-648BFFB8607C}" srcId="{88976547-6B84-47A0-984B-B1A1CD214EE5}" destId="{4A1492E9-9485-4604-ACCB-A3794D5FDAB0}" srcOrd="1" destOrd="0" parTransId="{AB83FBF2-FE25-4674-B653-18039E4D207F}" sibTransId="{EC5ED022-1E5E-4F46-8EF1-DC221AA4B154}"/>
    <dgm:cxn modelId="{0F91DBA4-A4CB-479F-B606-0AA50B3EB734}" srcId="{5B9FF098-A3FD-43FE-9E63-8C6082AABC7B}" destId="{BC27CB68-9952-4D88-87FE-3A13264E5DE1}" srcOrd="0" destOrd="0" parTransId="{EE76C829-33D2-451D-BE15-0988FDBF8F7F}" sibTransId="{B71EFD0B-80F9-409F-A532-0633849A2ADA}"/>
    <dgm:cxn modelId="{6F5251A7-7082-43E7-991D-51FFA0BEAAAC}" type="presOf" srcId="{BC27CB68-9952-4D88-87FE-3A13264E5DE1}" destId="{2B0E1469-8D59-407C-9243-346AEF2CB8AD}" srcOrd="0" destOrd="0" presId="urn:microsoft.com/office/officeart/2008/layout/RadialCluster"/>
    <dgm:cxn modelId="{F7DCD4B2-DCF8-4A75-9908-2D8241ECEDA2}" type="presOf" srcId="{5FDAB434-E2BB-491C-A3D3-062FC4AA0CFA}" destId="{78232B1F-BC1A-44D7-BD9F-172D3AC4CFEC}" srcOrd="0" destOrd="0" presId="urn:microsoft.com/office/officeart/2008/layout/RadialCluster"/>
    <dgm:cxn modelId="{1E2AA3B6-F152-4DA9-BB33-744CA52CFC2D}" type="presOf" srcId="{4A1492E9-9485-4604-ACCB-A3794D5FDAB0}" destId="{88C9EA65-BE37-4E9F-A9D3-4B17A798A62E}" srcOrd="0" destOrd="0" presId="urn:microsoft.com/office/officeart/2008/layout/RadialCluster"/>
    <dgm:cxn modelId="{12EA50BF-8B80-440C-BFAA-9E185BDEBFD4}" srcId="{E8E3A337-DA25-408A-8126-78ECEEDFE6EA}" destId="{41287AA4-2084-48BE-AF55-D9995BAA70BB}" srcOrd="0" destOrd="0" parTransId="{F113B6A5-E414-45E7-A299-81DB1C70C5EF}" sibTransId="{E47ED287-E46C-48CB-8D2C-8860BCC6FC2F}"/>
    <dgm:cxn modelId="{381A03C5-183A-40F2-8EFC-9DAA964F6A7F}" type="presOf" srcId="{F0108BAD-BA10-471D-8DA7-7520F3A3B50C}" destId="{664AEC68-38E0-4C6A-8BA6-F057A7E2CD58}" srcOrd="0" destOrd="0" presId="urn:microsoft.com/office/officeart/2008/layout/RadialCluster"/>
    <dgm:cxn modelId="{658CA8D2-E07F-4F6E-89B9-BC77F0772065}" type="presOf" srcId="{F113B6A5-E414-45E7-A299-81DB1C70C5EF}" destId="{A9608BEA-A09C-4A2F-B7B1-F5F8F2C9967F}" srcOrd="0" destOrd="0" presId="urn:microsoft.com/office/officeart/2008/layout/RadialCluster"/>
    <dgm:cxn modelId="{9D5C9EDA-9B72-49AF-BEDF-6F62B142ECCE}" srcId="{E8E3A337-DA25-408A-8126-78ECEEDFE6EA}" destId="{F0108BAD-BA10-471D-8DA7-7520F3A3B50C}" srcOrd="1" destOrd="0" parTransId="{495452FB-CF09-4A83-82AC-42F227152526}" sibTransId="{F4220CA4-9CF0-42D9-973E-783E6697316F}"/>
    <dgm:cxn modelId="{1EC5DAEC-EED8-4FD4-9C55-D049491159BF}" type="presOf" srcId="{B2CBEBB6-9F81-40AD-A633-23337D272490}" destId="{37F7A88D-DA03-42B4-86B8-5138F742131E}" srcOrd="0" destOrd="0" presId="urn:microsoft.com/office/officeart/2008/layout/RadialCluster"/>
    <dgm:cxn modelId="{08CDF8F5-A77B-43F0-A49A-F1E9295FB09C}" type="presOf" srcId="{AB83FBF2-FE25-4674-B653-18039E4D207F}" destId="{02FC34F2-C624-41ED-8F6C-17BF13C1E087}" srcOrd="0" destOrd="0" presId="urn:microsoft.com/office/officeart/2008/layout/RadialCluster"/>
    <dgm:cxn modelId="{7A1591F7-5186-41A1-81A4-752C9FBA8284}" type="presOf" srcId="{E8E3A337-DA25-408A-8126-78ECEEDFE6EA}" destId="{0F907096-B617-48E2-8039-3CB037D39E58}" srcOrd="0" destOrd="0" presId="urn:microsoft.com/office/officeart/2008/layout/RadialCluster"/>
    <dgm:cxn modelId="{DD4F54F4-BC29-4D73-8758-D8F15557D68C}" type="presParOf" srcId="{7CD1F3CE-3482-45E5-9067-4DB0B5F73AC3}" destId="{2B0E1469-8D59-407C-9243-346AEF2CB8AD}" srcOrd="0" destOrd="0" presId="urn:microsoft.com/office/officeart/2008/layout/RadialCluster"/>
    <dgm:cxn modelId="{AB7C8D36-35CD-4360-A508-FEDECE7D4F65}" type="presParOf" srcId="{7CD1F3CE-3482-45E5-9067-4DB0B5F73AC3}" destId="{11D8D0F7-88C5-4DED-A8DB-93C621D007DB}" srcOrd="1" destOrd="0" presId="urn:microsoft.com/office/officeart/2008/layout/RadialCluster"/>
    <dgm:cxn modelId="{30D1EE5C-9A52-46E9-BE05-405A553EA26D}" type="presParOf" srcId="{11D8D0F7-88C5-4DED-A8DB-93C621D007DB}" destId="{4BEC9AA0-BC3B-4DBC-A621-FAEE9772B12A}" srcOrd="0" destOrd="0" presId="urn:microsoft.com/office/officeart/2008/layout/RadialCluster"/>
    <dgm:cxn modelId="{328562EA-89F2-4892-A30A-52F86334ED1E}" type="presParOf" srcId="{11D8D0F7-88C5-4DED-A8DB-93C621D007DB}" destId="{78232B1F-BC1A-44D7-BD9F-172D3AC4CFEC}" srcOrd="1" destOrd="0" presId="urn:microsoft.com/office/officeart/2008/layout/RadialCluster"/>
    <dgm:cxn modelId="{FB0B5175-6F8C-41C8-9797-E79B2E688D04}" type="presParOf" srcId="{11D8D0F7-88C5-4DED-A8DB-93C621D007DB}" destId="{F2F33460-C0E9-4451-9949-BA15328CE046}" srcOrd="2" destOrd="0" presId="urn:microsoft.com/office/officeart/2008/layout/RadialCluster"/>
    <dgm:cxn modelId="{047E690B-3EA7-4C0C-9D78-DD1ECC325B4D}" type="presParOf" srcId="{11D8D0F7-88C5-4DED-A8DB-93C621D007DB}" destId="{02FC34F2-C624-41ED-8F6C-17BF13C1E087}" srcOrd="3" destOrd="0" presId="urn:microsoft.com/office/officeart/2008/layout/RadialCluster"/>
    <dgm:cxn modelId="{DE8AB30B-B951-4834-82C6-CB1D6037CABA}" type="presParOf" srcId="{11D8D0F7-88C5-4DED-A8DB-93C621D007DB}" destId="{88C9EA65-BE37-4E9F-A9D3-4B17A798A62E}" srcOrd="4" destOrd="0" presId="urn:microsoft.com/office/officeart/2008/layout/RadialCluster"/>
    <dgm:cxn modelId="{DA4BC05A-C76D-4F88-BBEA-6FBFEF07A7FC}" type="presParOf" srcId="{7CD1F3CE-3482-45E5-9067-4DB0B5F73AC3}" destId="{37F7A88D-DA03-42B4-86B8-5138F742131E}" srcOrd="2" destOrd="0" presId="urn:microsoft.com/office/officeart/2008/layout/RadialCluster"/>
    <dgm:cxn modelId="{2D29ED58-3F32-4A30-88A5-6E9A25525207}" type="presParOf" srcId="{7CD1F3CE-3482-45E5-9067-4DB0B5F73AC3}" destId="{8083F8BD-5388-41EC-B88B-FD968ABB050C}" srcOrd="3" destOrd="0" presId="urn:microsoft.com/office/officeart/2008/layout/RadialCluster"/>
    <dgm:cxn modelId="{C1149318-8121-4746-A866-FA0069E2EB31}" type="presParOf" srcId="{8083F8BD-5388-41EC-B88B-FD968ABB050C}" destId="{0F907096-B617-48E2-8039-3CB037D39E58}" srcOrd="0" destOrd="0" presId="urn:microsoft.com/office/officeart/2008/layout/RadialCluster"/>
    <dgm:cxn modelId="{A027EECF-2922-40E1-9959-492D05E5AA3A}" type="presParOf" srcId="{8083F8BD-5388-41EC-B88B-FD968ABB050C}" destId="{A9608BEA-A09C-4A2F-B7B1-F5F8F2C9967F}" srcOrd="1" destOrd="0" presId="urn:microsoft.com/office/officeart/2008/layout/RadialCluster"/>
    <dgm:cxn modelId="{CCA18EB3-BD16-42F3-8272-F721A0C081F7}" type="presParOf" srcId="{8083F8BD-5388-41EC-B88B-FD968ABB050C}" destId="{CDDC815C-D99A-4DB1-8904-64AEEC8FBEC0}" srcOrd="2" destOrd="0" presId="urn:microsoft.com/office/officeart/2008/layout/RadialCluster"/>
    <dgm:cxn modelId="{16A3159E-6E55-4E82-B7AD-3C8F0A1EFD32}" type="presParOf" srcId="{8083F8BD-5388-41EC-B88B-FD968ABB050C}" destId="{5006FBD2-CF37-49E3-8434-F98AC3544FFE}" srcOrd="3" destOrd="0" presId="urn:microsoft.com/office/officeart/2008/layout/RadialCluster"/>
    <dgm:cxn modelId="{CD124E13-40E8-404D-8579-24E6A9807656}" type="presParOf" srcId="{8083F8BD-5388-41EC-B88B-FD968ABB050C}" destId="{664AEC68-38E0-4C6A-8BA6-F057A7E2CD58}" srcOrd="4" destOrd="0" presId="urn:microsoft.com/office/officeart/2008/layout/RadialCluster"/>
    <dgm:cxn modelId="{6B699E11-2509-4FE1-A866-C4D2596EDF65}" type="presParOf" srcId="{7CD1F3CE-3482-45E5-9067-4DB0B5F73AC3}" destId="{B9D12401-1292-40F5-8A63-35BA47571A80}" srcOrd="4" destOrd="0" presId="urn:microsoft.com/office/officeart/2008/layout/RadialCluster"/>
    <dgm:cxn modelId="{738CCFE0-6AA2-451E-933C-4501F82CEB56}" type="presParOf" srcId="{7CD1F3CE-3482-45E5-9067-4DB0B5F73AC3}" destId="{80F50BB4-C85B-4FA3-87A0-3B6F6CC9565F}" srcOrd="5" destOrd="0" presId="urn:microsoft.com/office/officeart/2008/layout/RadialCluster"/>
    <dgm:cxn modelId="{B63F6522-3849-47BE-B6F6-AAA81161975A}" type="presParOf" srcId="{80F50BB4-C85B-4FA3-87A0-3B6F6CC9565F}" destId="{CD9B3160-A25F-41C5-B3C5-CE3AEA28F031}" srcOrd="0" destOrd="0" presId="urn:microsoft.com/office/officeart/2008/layout/RadialCluster"/>
    <dgm:cxn modelId="{E786E1FF-29BF-4A9D-A530-9B3496B1DAF3}" type="presParOf" srcId="{7CD1F3CE-3482-45E5-9067-4DB0B5F73AC3}" destId="{33E38701-B28B-4FAE-8CBB-1F4D62B1C755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E38701-B28B-4FAE-8CBB-1F4D62B1C755}">
      <dsp:nvSpPr>
        <dsp:cNvPr id="0" name=""/>
        <dsp:cNvSpPr/>
      </dsp:nvSpPr>
      <dsp:spPr>
        <a:xfrm rot="8761561">
          <a:off x="2048443" y="1796142"/>
          <a:ext cx="17164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164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12401-1292-40F5-8A63-35BA47571A80}">
      <dsp:nvSpPr>
        <dsp:cNvPr id="0" name=""/>
        <dsp:cNvSpPr/>
      </dsp:nvSpPr>
      <dsp:spPr>
        <a:xfrm rot="1571297">
          <a:off x="3235149" y="1758576"/>
          <a:ext cx="838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3854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F7A88D-DA03-42B4-86B8-5138F742131E}">
      <dsp:nvSpPr>
        <dsp:cNvPr id="0" name=""/>
        <dsp:cNvSpPr/>
      </dsp:nvSpPr>
      <dsp:spPr>
        <a:xfrm rot="16249790">
          <a:off x="2535223" y="1031370"/>
          <a:ext cx="23899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3899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E1469-8D59-407C-9243-346AEF2CB8AD}">
      <dsp:nvSpPr>
        <dsp:cNvPr id="0" name=""/>
        <dsp:cNvSpPr/>
      </dsp:nvSpPr>
      <dsp:spPr>
        <a:xfrm>
          <a:off x="2057872" y="1150853"/>
          <a:ext cx="1181581" cy="5973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/>
            <a:t> Thema/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kern="1200"/>
            <a:t>Forschungsfrage</a:t>
          </a:r>
        </a:p>
      </dsp:txBody>
      <dsp:txXfrm>
        <a:off x="2087031" y="1180012"/>
        <a:ext cx="1123263" cy="539011"/>
      </dsp:txXfrm>
    </dsp:sp>
    <dsp:sp modelId="{4BEC9AA0-BC3B-4DBC-A621-FAEE9772B12A}">
      <dsp:nvSpPr>
        <dsp:cNvPr id="0" name=""/>
        <dsp:cNvSpPr/>
      </dsp:nvSpPr>
      <dsp:spPr>
        <a:xfrm>
          <a:off x="2330901" y="543257"/>
          <a:ext cx="656437" cy="36862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700" kern="1200"/>
            <a:t> </a:t>
          </a:r>
        </a:p>
      </dsp:txBody>
      <dsp:txXfrm>
        <a:off x="2348896" y="561252"/>
        <a:ext cx="620447" cy="332639"/>
      </dsp:txXfrm>
    </dsp:sp>
    <dsp:sp modelId="{78232B1F-BC1A-44D7-BD9F-172D3AC4CFEC}">
      <dsp:nvSpPr>
        <dsp:cNvPr id="0" name=""/>
        <dsp:cNvSpPr/>
      </dsp:nvSpPr>
      <dsp:spPr>
        <a:xfrm rot="13500000">
          <a:off x="2311982" y="475813"/>
          <a:ext cx="1907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0758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F33460-C0E9-4451-9949-BA15328CE046}">
      <dsp:nvSpPr>
        <dsp:cNvPr id="0" name=""/>
        <dsp:cNvSpPr/>
      </dsp:nvSpPr>
      <dsp:spPr>
        <a:xfrm>
          <a:off x="1826486" y="82575"/>
          <a:ext cx="701067" cy="3257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500" kern="1200"/>
        </a:p>
      </dsp:txBody>
      <dsp:txXfrm>
        <a:off x="1842390" y="98479"/>
        <a:ext cx="669259" cy="293987"/>
      </dsp:txXfrm>
    </dsp:sp>
    <dsp:sp modelId="{02FC34F2-C624-41ED-8F6C-17BF13C1E087}">
      <dsp:nvSpPr>
        <dsp:cNvPr id="0" name=""/>
        <dsp:cNvSpPr/>
      </dsp:nvSpPr>
      <dsp:spPr>
        <a:xfrm rot="18900000">
          <a:off x="2816929" y="479268"/>
          <a:ext cx="1809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98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9EA65-BE37-4E9F-A9D3-4B17A798A62E}">
      <dsp:nvSpPr>
        <dsp:cNvPr id="0" name=""/>
        <dsp:cNvSpPr/>
      </dsp:nvSpPr>
      <dsp:spPr>
        <a:xfrm>
          <a:off x="2797785" y="75665"/>
          <a:ext cx="686867" cy="3396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600" kern="1200"/>
        </a:p>
      </dsp:txBody>
      <dsp:txXfrm>
        <a:off x="2814364" y="92244"/>
        <a:ext cx="653709" cy="306456"/>
      </dsp:txXfrm>
    </dsp:sp>
    <dsp:sp modelId="{0F907096-B617-48E2-8039-3CB037D39E58}">
      <dsp:nvSpPr>
        <dsp:cNvPr id="0" name=""/>
        <dsp:cNvSpPr/>
      </dsp:nvSpPr>
      <dsp:spPr>
        <a:xfrm>
          <a:off x="3314700" y="1753422"/>
          <a:ext cx="688586" cy="3859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700" kern="1200"/>
            <a:t> </a:t>
          </a:r>
        </a:p>
      </dsp:txBody>
      <dsp:txXfrm>
        <a:off x="3333541" y="1772263"/>
        <a:ext cx="650904" cy="348286"/>
      </dsp:txXfrm>
    </dsp:sp>
    <dsp:sp modelId="{A9608BEA-A09C-4A2F-B7B1-F5F8F2C9967F}">
      <dsp:nvSpPr>
        <dsp:cNvPr id="0" name=""/>
        <dsp:cNvSpPr/>
      </dsp:nvSpPr>
      <dsp:spPr>
        <a:xfrm rot="20867695">
          <a:off x="4000331" y="1844292"/>
          <a:ext cx="26150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61507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DC815C-D99A-4DB1-8904-64AEEC8FBEC0}">
      <dsp:nvSpPr>
        <dsp:cNvPr id="0" name=""/>
        <dsp:cNvSpPr/>
      </dsp:nvSpPr>
      <dsp:spPr>
        <a:xfrm>
          <a:off x="4258883" y="1531106"/>
          <a:ext cx="855838" cy="3859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800" kern="1200"/>
        </a:p>
      </dsp:txBody>
      <dsp:txXfrm>
        <a:off x="4277724" y="1549947"/>
        <a:ext cx="818156" cy="348286"/>
      </dsp:txXfrm>
    </dsp:sp>
    <dsp:sp modelId="{5006FBD2-CF37-49E3-8434-F98AC3544FFE}">
      <dsp:nvSpPr>
        <dsp:cNvPr id="0" name=""/>
        <dsp:cNvSpPr/>
      </dsp:nvSpPr>
      <dsp:spPr>
        <a:xfrm rot="7717252">
          <a:off x="3386130" y="2196485"/>
          <a:ext cx="14615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615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AEC68-38E0-4C6A-8BA6-F057A7E2CD58}">
      <dsp:nvSpPr>
        <dsp:cNvPr id="0" name=""/>
        <dsp:cNvSpPr/>
      </dsp:nvSpPr>
      <dsp:spPr>
        <a:xfrm>
          <a:off x="2954634" y="2253581"/>
          <a:ext cx="609578" cy="3859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1800" kern="1200"/>
        </a:p>
      </dsp:txBody>
      <dsp:txXfrm>
        <a:off x="2973475" y="2272422"/>
        <a:ext cx="571896" cy="348286"/>
      </dsp:txXfrm>
    </dsp:sp>
    <dsp:sp modelId="{CD9B3160-A25F-41C5-B3C5-CE3AEA28F031}">
      <dsp:nvSpPr>
        <dsp:cNvPr id="0" name=""/>
        <dsp:cNvSpPr/>
      </dsp:nvSpPr>
      <dsp:spPr>
        <a:xfrm>
          <a:off x="1387618" y="1844102"/>
          <a:ext cx="778169" cy="38596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700" kern="1200"/>
            <a:t> </a:t>
          </a:r>
        </a:p>
      </dsp:txBody>
      <dsp:txXfrm>
        <a:off x="1406459" y="1862943"/>
        <a:ext cx="740487" cy="348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430F-5955-45FB-BA60-F89E8822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Dickens</dc:creator>
  <cp:keywords/>
  <dc:description/>
  <cp:lastModifiedBy>Lea Kaiser</cp:lastModifiedBy>
  <cp:revision>22</cp:revision>
  <dcterms:created xsi:type="dcterms:W3CDTF">2021-05-25T15:08:00Z</dcterms:created>
  <dcterms:modified xsi:type="dcterms:W3CDTF">2021-05-27T12:58:00Z</dcterms:modified>
</cp:coreProperties>
</file>